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68" w:rsidRPr="00756946" w:rsidRDefault="00D13268" w:rsidP="00323439">
      <w:pPr>
        <w:jc w:val="center"/>
        <w:rPr>
          <w:sz w:val="28"/>
          <w:szCs w:val="28"/>
          <w:lang w:val="en-US"/>
        </w:rPr>
      </w:pPr>
      <w:r w:rsidRPr="00756946">
        <w:rPr>
          <w:sz w:val="28"/>
          <w:szCs w:val="28"/>
          <w:lang w:val="en-US"/>
        </w:rPr>
        <w:t>11-</w:t>
      </w:r>
      <w:proofErr w:type="gramStart"/>
      <w:r w:rsidRPr="00756946">
        <w:rPr>
          <w:sz w:val="28"/>
          <w:szCs w:val="28"/>
          <w:lang w:val="en-US"/>
        </w:rPr>
        <w:t xml:space="preserve">sinflar  </w:t>
      </w:r>
      <w:proofErr w:type="spellStart"/>
      <w:r w:rsidRPr="00756946">
        <w:rPr>
          <w:sz w:val="28"/>
          <w:szCs w:val="28"/>
          <w:lang w:val="en-US"/>
        </w:rPr>
        <w:t>uchun</w:t>
      </w:r>
      <w:proofErr w:type="spellEnd"/>
      <w:proofErr w:type="gramEnd"/>
      <w:r w:rsidRPr="00756946">
        <w:rPr>
          <w:sz w:val="28"/>
          <w:szCs w:val="28"/>
          <w:lang w:val="en-US"/>
        </w:rPr>
        <w:t xml:space="preserve">  </w:t>
      </w:r>
      <w:proofErr w:type="spellStart"/>
      <w:r w:rsidRPr="00756946">
        <w:rPr>
          <w:sz w:val="28"/>
          <w:szCs w:val="28"/>
          <w:lang w:val="en-US"/>
        </w:rPr>
        <w:t>olimpiada</w:t>
      </w:r>
      <w:proofErr w:type="spellEnd"/>
      <w:r w:rsidRPr="00756946">
        <w:rPr>
          <w:sz w:val="28"/>
          <w:szCs w:val="28"/>
          <w:lang w:val="en-US"/>
        </w:rPr>
        <w:t xml:space="preserve">  test  </w:t>
      </w:r>
      <w:proofErr w:type="spellStart"/>
      <w:r w:rsidRPr="00756946">
        <w:rPr>
          <w:sz w:val="28"/>
          <w:szCs w:val="28"/>
          <w:lang w:val="en-US"/>
        </w:rPr>
        <w:t>savollari</w:t>
      </w:r>
      <w:proofErr w:type="spellEnd"/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1.Tilshunoslikning</w:t>
      </w:r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tildan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maqsadga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vaziyatiga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nutqda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zaruriy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sifatlarni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mujassamlashtirish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qoidalarini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asosda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o‘rganish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o‘rgatish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shug‘ullanuvchi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bo‘limi</w:t>
      </w:r>
      <w:proofErr w:type="spellEnd"/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uslubiyat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D)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leksikolooya</w:t>
      </w:r>
      <w:proofErr w:type="spellEnd"/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56946">
        <w:rPr>
          <w:rFonts w:ascii="Times New Roman" w:hAnsi="Times New Roman" w:cs="Times New Roman"/>
          <w:sz w:val="28"/>
          <w:szCs w:val="28"/>
          <w:lang w:val="en-US"/>
        </w:rPr>
        <w:t>.Har</w:t>
      </w:r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nutqning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maqsadi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javobda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axborotni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tinglovchi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o‘quvchi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yetkazish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  B)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hissiy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holatni</w:t>
      </w:r>
      <w:proofErr w:type="spellEnd"/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tinglovchi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o‘quvchi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yetkazish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tinglovchiga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D</w:t>
      </w:r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56946">
        <w:rPr>
          <w:rFonts w:ascii="Times New Roman" w:hAnsi="Times New Roman" w:cs="Times New Roman"/>
          <w:sz w:val="28"/>
          <w:szCs w:val="28"/>
          <w:lang w:val="en-US"/>
        </w:rPr>
        <w:t>.Nutqning</w:t>
      </w:r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madaniyligini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ta’minlaydigan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kommunikativ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sifatlarni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belgilang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to‘g‘rilik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2)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aniqlik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mantiqiylik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4)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ifodalilik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 5)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boylik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6)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soflik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7)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jo‘yalilik</w:t>
      </w:r>
      <w:proofErr w:type="spellEnd"/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8)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ta’sirchanlik</w:t>
      </w:r>
      <w:proofErr w:type="spellEnd"/>
      <w:proofErr w:type="gramEnd"/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46">
        <w:rPr>
          <w:rFonts w:ascii="Times New Roman" w:hAnsi="Times New Roman" w:cs="Times New Roman"/>
          <w:sz w:val="28"/>
          <w:szCs w:val="28"/>
          <w:lang w:val="en-US"/>
        </w:rPr>
        <w:t>A)  1</w:t>
      </w:r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,2,3,4,6</w:t>
      </w:r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  B)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C) 1,3,5,7  D) 1,5,7,8</w:t>
      </w:r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56946">
        <w:rPr>
          <w:rFonts w:ascii="Times New Roman" w:hAnsi="Times New Roman" w:cs="Times New Roman"/>
          <w:sz w:val="28"/>
          <w:szCs w:val="28"/>
          <w:lang w:val="en-US"/>
        </w:rPr>
        <w:t>.Begim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xonim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so‘zlari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tarkibidagi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ma’noga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46">
        <w:rPr>
          <w:rFonts w:ascii="Times New Roman" w:hAnsi="Times New Roman" w:cs="Times New Roman"/>
          <w:sz w:val="28"/>
          <w:szCs w:val="28"/>
          <w:lang w:val="en-US"/>
        </w:rPr>
        <w:t>A)–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qo‘shimchasi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egalik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qo‘shimchasi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13268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B)  </w:t>
      </w:r>
      <w:proofErr w:type="spellStart"/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yasovchi</w:t>
      </w:r>
      <w:proofErr w:type="spellEnd"/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qo’shimcha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13268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Qadim</w:t>
      </w:r>
      <w:proofErr w:type="spellEnd"/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turkiy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tillarda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ma’nosidagi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uma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so‘zining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ixchamlashganidir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D)  </w:t>
      </w:r>
      <w:proofErr w:type="spellStart"/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yasovchi</w:t>
      </w:r>
      <w:proofErr w:type="spellEnd"/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qo’shimcha</w:t>
      </w:r>
      <w:proofErr w:type="spellEnd"/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ta’limotning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markaziy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masalasi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to‘g‘rilik</w:t>
      </w:r>
      <w:proofErr w:type="spellEnd"/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aniqlik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mantiqiylik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ifodalilik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756946">
        <w:rPr>
          <w:rFonts w:ascii="Times New Roman" w:hAnsi="Times New Roman" w:cs="Times New Roman"/>
          <w:sz w:val="28"/>
          <w:szCs w:val="28"/>
          <w:lang w:val="en-US"/>
        </w:rPr>
        <w:t>.O‘zbek</w:t>
      </w:r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adabiy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tilida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me’yorlar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farqlanadi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leksik</w:t>
      </w:r>
      <w:proofErr w:type="spellEnd"/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so‘z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qo‘llash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me’yorlar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; 2)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me’yorlari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; 3)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so‘z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yasalishi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me’yorlari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; 4)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morfologik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me’yorlar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; 5)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sintaktik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me’yorlar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;   6)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uslubiy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me’yorlar</w:t>
      </w:r>
      <w:proofErr w:type="spellEnd"/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7)  </w:t>
      </w:r>
      <w:proofErr w:type="spellStart"/>
      <w:proofErr w:type="gramStart"/>
      <w:r w:rsidRPr="00756946">
        <w:rPr>
          <w:rFonts w:ascii="Times New Roman" w:hAnsi="Times New Roman" w:cs="Times New Roman"/>
          <w:sz w:val="28"/>
          <w:szCs w:val="28"/>
          <w:lang w:val="en-US"/>
        </w:rPr>
        <w:t>so’z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tanlash</w:t>
      </w:r>
      <w:proofErr w:type="spellEnd"/>
      <w:proofErr w:type="gram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me’yorlari</w:t>
      </w:r>
      <w:proofErr w:type="spellEnd"/>
    </w:p>
    <w:p w:rsidR="00D13268" w:rsidRPr="00756946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1,3,5  B)1,2,3,4,5,6</w:t>
      </w:r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C)  </w:t>
      </w:r>
      <w:proofErr w:type="spellStart"/>
      <w:r w:rsidRPr="00756946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756946">
        <w:rPr>
          <w:rFonts w:ascii="Times New Roman" w:hAnsi="Times New Roman" w:cs="Times New Roman"/>
          <w:sz w:val="28"/>
          <w:szCs w:val="28"/>
          <w:lang w:val="en-US"/>
        </w:rPr>
        <w:t xml:space="preserve">  D) 2,4,6,7</w:t>
      </w:r>
    </w:p>
    <w:p w:rsidR="00D13268" w:rsidRPr="009374CD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7.Adabiy</w:t>
      </w:r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tilning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yozma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to‘g‘rilik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sifatining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ta’minlanishi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me’yorga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Pr="009374CD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leksik</w:t>
      </w:r>
      <w:proofErr w:type="spellEnd"/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so‘z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qo‘llash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me’yorlar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me’yorlari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so‘z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yasalishi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me’yorlari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morfologik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me’yorlar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C)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imlo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orfografik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me’yorlari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tinish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belgilari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punktuatsion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me’yorlari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D)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</w:p>
    <w:p w:rsidR="00D13268" w:rsidRPr="009374CD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Yozuvning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harflar</w:t>
      </w:r>
      <w:proofErr w:type="spellEnd"/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raqamlar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vositalari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so‘zlar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morfemalar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birliklari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bo‘lmagan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turlicha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fikriy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munosabatlarni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psixologik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intonatsion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holatlarni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ifodalashda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favqulodda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o‘rin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tutuvchi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vosita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nomini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3268" w:rsidRPr="009374CD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74CD">
        <w:rPr>
          <w:rFonts w:ascii="Times New Roman" w:hAnsi="Times New Roman" w:cs="Times New Roman"/>
          <w:sz w:val="28"/>
          <w:szCs w:val="28"/>
          <w:lang w:val="en-US"/>
        </w:rPr>
        <w:t>inish</w:t>
      </w:r>
      <w:proofErr w:type="spellEnd"/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belgilari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B)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urg’u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C)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to’xtam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D)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sintagma</w:t>
      </w:r>
      <w:proofErr w:type="spellEnd"/>
    </w:p>
    <w:p w:rsidR="00D13268" w:rsidRPr="0078494C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494C">
        <w:rPr>
          <w:rFonts w:ascii="Times New Roman" w:hAnsi="Times New Roman" w:cs="Times New Roman"/>
          <w:sz w:val="28"/>
          <w:szCs w:val="28"/>
          <w:lang w:val="en-US"/>
        </w:rPr>
        <w:t>9.Tilimiz</w:t>
      </w:r>
      <w:proofErr w:type="gram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imkoniyatlari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yasalgan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so’zlarni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toping.</w:t>
      </w:r>
    </w:p>
    <w:p w:rsidR="00D13268" w:rsidRPr="0078494C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494C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dasturchi</w:t>
      </w:r>
      <w:proofErr w:type="spellEnd"/>
      <w:proofErr w:type="gram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ahdnoma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kafolatnoma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 B)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ma’naviyat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millatparvar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qadriyat</w:t>
      </w:r>
      <w:proofErr w:type="spellEnd"/>
    </w:p>
    <w:p w:rsidR="00D13268" w:rsidRPr="0078494C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494C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vazir</w:t>
      </w:r>
      <w:proofErr w:type="spellEnd"/>
      <w:proofErr w:type="gram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viloyat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biznesmen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millioner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savdogar</w:t>
      </w:r>
      <w:proofErr w:type="spellEnd"/>
    </w:p>
    <w:p w:rsidR="00D13268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O‘tmishda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fuqaro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o‘rnida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so’zdan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Pr="0080104E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tabaa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qurtqa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C)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D)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omuz</w:t>
      </w:r>
      <w:proofErr w:type="spellEnd"/>
    </w:p>
    <w:p w:rsidR="00D13268" w:rsidRDefault="00D13268" w:rsidP="00D1326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11</w:t>
      </w:r>
      <w:r w:rsidRPr="000164F1">
        <w:rPr>
          <w:color w:val="000000"/>
          <w:sz w:val="28"/>
          <w:szCs w:val="28"/>
          <w:lang w:val="en-US"/>
        </w:rPr>
        <w:t xml:space="preserve">..«... </w:t>
      </w:r>
      <w:proofErr w:type="spellStart"/>
      <w:r w:rsidRPr="000164F1">
        <w:rPr>
          <w:color w:val="000000"/>
          <w:sz w:val="28"/>
          <w:szCs w:val="28"/>
          <w:lang w:val="en-US"/>
        </w:rPr>
        <w:t>yigitlar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arig‘i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0164F1">
        <w:rPr>
          <w:color w:val="000000"/>
          <w:sz w:val="28"/>
          <w:szCs w:val="28"/>
          <w:lang w:val="en-US"/>
        </w:rPr>
        <w:t>poki</w:t>
      </w:r>
      <w:proofErr w:type="spellEnd"/>
      <w:r w:rsidRPr="000164F1">
        <w:rPr>
          <w:color w:val="000000"/>
          <w:sz w:val="28"/>
          <w:szCs w:val="28"/>
          <w:lang w:val="en-US"/>
        </w:rPr>
        <w:t>),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ulug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‘ 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otlig</w:t>
      </w:r>
      <w:proofErr w:type="spellEnd"/>
      <w:r w:rsidRPr="000164F1">
        <w:rPr>
          <w:color w:val="000000"/>
          <w:sz w:val="28"/>
          <w:szCs w:val="28"/>
          <w:lang w:val="en-US"/>
        </w:rPr>
        <w:t>‘,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qutlug</w:t>
      </w:r>
      <w:proofErr w:type="spellEnd"/>
      <w:r>
        <w:rPr>
          <w:color w:val="000000"/>
          <w:sz w:val="28"/>
          <w:szCs w:val="28"/>
          <w:lang w:val="en-US"/>
        </w:rPr>
        <w:t>’</w:t>
      </w:r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zotlig</w:t>
      </w:r>
      <w:proofErr w:type="spellEnd"/>
      <w:r w:rsidRPr="000164F1">
        <w:rPr>
          <w:color w:val="000000"/>
          <w:sz w:val="28"/>
          <w:szCs w:val="28"/>
          <w:lang w:val="en-US"/>
        </w:rPr>
        <w:t>‘,</w:t>
      </w:r>
      <w:r>
        <w:rPr>
          <w:color w:val="000000"/>
          <w:sz w:val="28"/>
          <w:szCs w:val="28"/>
          <w:lang w:val="en-US"/>
        </w:rPr>
        <w:t xml:space="preserve"> </w:t>
      </w:r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ezgu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xulqlig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‘, 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islom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yorig‘liq</w:t>
      </w:r>
      <w:proofErr w:type="spellEnd"/>
      <w:r w:rsidRPr="000164F1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 xml:space="preserve"> </w:t>
      </w:r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mo‘g‘ul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sanilig</w:t>
      </w:r>
      <w:proofErr w:type="spellEnd"/>
      <w:r w:rsidRPr="000164F1">
        <w:rPr>
          <w:color w:val="000000"/>
          <w:sz w:val="28"/>
          <w:szCs w:val="28"/>
          <w:lang w:val="en-US"/>
        </w:rPr>
        <w:t>‘,</w:t>
      </w:r>
      <w:proofErr w:type="spellStart"/>
      <w:r w:rsidRPr="000164F1">
        <w:rPr>
          <w:color w:val="000000"/>
          <w:sz w:val="28"/>
          <w:szCs w:val="28"/>
          <w:lang w:val="en-US"/>
        </w:rPr>
        <w:t>musulmon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dinlig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‘, </w:t>
      </w:r>
      <w:proofErr w:type="spellStart"/>
      <w:r w:rsidRPr="000164F1">
        <w:rPr>
          <w:color w:val="000000"/>
          <w:sz w:val="28"/>
          <w:szCs w:val="28"/>
          <w:lang w:val="en-US"/>
        </w:rPr>
        <w:t>odamiylar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inonchi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mo‘minlar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quvonchi</w:t>
      </w:r>
      <w:proofErr w:type="spellEnd"/>
      <w:r w:rsidRPr="000164F1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himmati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adiz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0164F1">
        <w:rPr>
          <w:color w:val="000000"/>
          <w:sz w:val="28"/>
          <w:szCs w:val="28"/>
          <w:lang w:val="en-US"/>
        </w:rPr>
        <w:t>yuksak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), 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aqli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tengiz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r w:rsidRPr="000164F1">
        <w:rPr>
          <w:color w:val="000000"/>
          <w:sz w:val="28"/>
          <w:szCs w:val="28"/>
          <w:lang w:val="en-US"/>
        </w:rPr>
        <w:t xml:space="preserve">beg» </w:t>
      </w:r>
      <w:r>
        <w:rPr>
          <w:color w:val="000000"/>
          <w:sz w:val="28"/>
          <w:szCs w:val="28"/>
          <w:lang w:val="en-US"/>
        </w:rPr>
        <w:t xml:space="preserve"> </w:t>
      </w:r>
      <w:r w:rsidRPr="000164F1">
        <w:rPr>
          <w:color w:val="000000"/>
          <w:sz w:val="28"/>
          <w:szCs w:val="28"/>
          <w:lang w:val="en-US"/>
        </w:rPr>
        <w:t>deb</w:t>
      </w:r>
      <w:r>
        <w:rPr>
          <w:color w:val="000000"/>
          <w:sz w:val="28"/>
          <w:szCs w:val="28"/>
          <w:lang w:val="en-US"/>
        </w:rPr>
        <w:t xml:space="preserve">  </w:t>
      </w:r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ta’rifanlangan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hukmdor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nomini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r w:rsidRPr="000164F1">
        <w:rPr>
          <w:color w:val="000000"/>
          <w:sz w:val="28"/>
          <w:szCs w:val="28"/>
          <w:lang w:val="en-US"/>
        </w:rPr>
        <w:t xml:space="preserve">toping.       </w:t>
      </w:r>
    </w:p>
    <w:p w:rsidR="00D13268" w:rsidRPr="000164F1" w:rsidRDefault="00D13268" w:rsidP="00D1326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proofErr w:type="gramStart"/>
      <w:r w:rsidRPr="000164F1">
        <w:rPr>
          <w:color w:val="000000"/>
          <w:sz w:val="28"/>
          <w:szCs w:val="28"/>
          <w:lang w:val="en-US"/>
        </w:rPr>
        <w:t>A)</w:t>
      </w:r>
      <w:proofErr w:type="spellStart"/>
      <w:r w:rsidRPr="000164F1">
        <w:rPr>
          <w:color w:val="000000"/>
          <w:sz w:val="28"/>
          <w:szCs w:val="28"/>
          <w:lang w:val="en-US"/>
        </w:rPr>
        <w:t>Nosiruddin</w:t>
      </w:r>
      <w:proofErr w:type="spellEnd"/>
      <w:proofErr w:type="gramEnd"/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To’qbug’a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 C)</w:t>
      </w:r>
      <w:proofErr w:type="spellStart"/>
      <w:r w:rsidRPr="000164F1">
        <w:rPr>
          <w:color w:val="000000"/>
          <w:sz w:val="28"/>
          <w:szCs w:val="28"/>
          <w:lang w:val="en-US"/>
        </w:rPr>
        <w:t>Kuntug’di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>B)</w:t>
      </w:r>
      <w:proofErr w:type="spellStart"/>
      <w:r>
        <w:rPr>
          <w:color w:val="000000"/>
          <w:sz w:val="28"/>
          <w:szCs w:val="28"/>
          <w:lang w:val="en-US"/>
        </w:rPr>
        <w:t>Tavg’ach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ulug</w:t>
      </w:r>
      <w:proofErr w:type="spellEnd"/>
      <w:r>
        <w:rPr>
          <w:color w:val="000000"/>
          <w:sz w:val="28"/>
          <w:szCs w:val="28"/>
          <w:lang w:val="en-US"/>
        </w:rPr>
        <w:t xml:space="preserve">’ </w:t>
      </w:r>
      <w:proofErr w:type="spellStart"/>
      <w:r>
        <w:rPr>
          <w:color w:val="000000"/>
          <w:sz w:val="28"/>
          <w:szCs w:val="28"/>
          <w:lang w:val="en-US"/>
        </w:rPr>
        <w:t>Bug’raxon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r w:rsidRPr="000164F1">
        <w:rPr>
          <w:color w:val="000000"/>
          <w:sz w:val="28"/>
          <w:szCs w:val="28"/>
          <w:lang w:val="en-US"/>
        </w:rPr>
        <w:t>D)</w:t>
      </w:r>
      <w:proofErr w:type="spellStart"/>
      <w:r w:rsidRPr="000164F1">
        <w:rPr>
          <w:color w:val="000000"/>
          <w:sz w:val="28"/>
          <w:szCs w:val="28"/>
          <w:lang w:val="en-US"/>
        </w:rPr>
        <w:t>Sulaymon</w:t>
      </w:r>
      <w:proofErr w:type="spellEnd"/>
    </w:p>
    <w:p w:rsidR="00D13268" w:rsidRPr="009374CD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374CD">
        <w:rPr>
          <w:color w:val="000000"/>
          <w:sz w:val="28"/>
          <w:szCs w:val="28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.Qaysi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javobda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“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Saddi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Iskandariy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“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asarining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Pr="009374CD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Jami  89</w:t>
      </w:r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bob; 1–14-boblar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kirishni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15–87-boblar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qismni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88–89-boblar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xotima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D13268" w:rsidRPr="009374CD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B)Jami</w:t>
      </w:r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89  bob; 1–16-boblar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kirishni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17–87-boblar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qismni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88–89-boblar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xotima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D13268" w:rsidRPr="009374CD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Jami  89</w:t>
      </w:r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bob; 1–14-boblar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kirishni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15–88-boblar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qismni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89-bob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xotima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3268" w:rsidRPr="009374CD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Jami  89</w:t>
      </w:r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bob; 1–15-boblar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kirishni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16–87-boblar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qismni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88–89-boblar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xotima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3268" w:rsidRPr="009374CD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.Adabiyotda</w:t>
      </w:r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to‘rtlik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shakliga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tayanadigan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she’riy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janrlar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qaysilar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Pr="009374CD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to‘rtlik</w:t>
      </w:r>
      <w:proofErr w:type="spellEnd"/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ruboiy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 B)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tuyuq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murabba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>’  D)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</w:p>
    <w:p w:rsidR="00D13268" w:rsidRPr="009374CD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turkiy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grammatikasini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chiqqan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turkcha-arabcha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lug‘atning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ilk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namunasini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yaratgan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tilshunos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olimdir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 w:rsidRPr="009374CD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4CD">
        <w:rPr>
          <w:rFonts w:ascii="Times New Roman" w:hAnsi="Times New Roman" w:cs="Times New Roman"/>
          <w:sz w:val="28"/>
          <w:szCs w:val="28"/>
          <w:lang w:val="en-US"/>
        </w:rPr>
        <w:t>A)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Mahmud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Zamahshariy</w:t>
      </w:r>
      <w:proofErr w:type="spellEnd"/>
      <w:proofErr w:type="gram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 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Abdurahmon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Jomiy</w:t>
      </w:r>
      <w:proofErr w:type="spellEnd"/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13268" w:rsidRPr="009374CD" w:rsidRDefault="00D13268" w:rsidP="00D13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4CD"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Mahmud  </w:t>
      </w:r>
      <w:proofErr w:type="spellStart"/>
      <w:r w:rsidRPr="009374CD">
        <w:rPr>
          <w:rFonts w:ascii="Times New Roman" w:hAnsi="Times New Roman" w:cs="Times New Roman"/>
          <w:sz w:val="28"/>
          <w:szCs w:val="28"/>
          <w:lang w:val="en-US"/>
        </w:rPr>
        <w:t>Qoshg’ariy</w:t>
      </w:r>
      <w:proofErr w:type="spellEnd"/>
      <w:proofErr w:type="gramEnd"/>
    </w:p>
    <w:p w:rsidR="00D13268" w:rsidRPr="0078494C" w:rsidRDefault="00D13268" w:rsidP="00D132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r w:rsidRPr="0078494C">
        <w:rPr>
          <w:rFonts w:ascii="Times New Roman" w:hAnsi="Times New Roman" w:cs="Times New Roman"/>
          <w:sz w:val="28"/>
          <w:szCs w:val="28"/>
          <w:lang w:val="en-US"/>
        </w:rPr>
        <w:t>.Xondamirning  “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Makorim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axloq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”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asari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yozilgan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tarjima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3268" w:rsidRPr="00E46FA2" w:rsidRDefault="00D13268" w:rsidP="00D1326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fors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K.Rahimov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B)  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fors,B.To’xliyev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fors,A.Rustamov</w:t>
      </w:r>
      <w:proofErr w:type="spellEnd"/>
      <w:r w:rsidRPr="0078494C">
        <w:rPr>
          <w:rFonts w:ascii="Times New Roman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78494C">
        <w:rPr>
          <w:rFonts w:ascii="Times New Roman" w:hAnsi="Times New Roman" w:cs="Times New Roman"/>
          <w:sz w:val="28"/>
          <w:szCs w:val="28"/>
          <w:lang w:val="en-US"/>
        </w:rPr>
        <w:t>arab,Q.Sodiqov</w:t>
      </w:r>
      <w:proofErr w:type="spellEnd"/>
    </w:p>
    <w:p w:rsidR="00D13268" w:rsidRDefault="00D13268" w:rsidP="00D13268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16. “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Dushmaning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xas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bo’lsa</w:t>
      </w:r>
      <w:proofErr w:type="spellEnd"/>
      <w:r>
        <w:rPr>
          <w:color w:val="000000"/>
          <w:sz w:val="28"/>
          <w:szCs w:val="28"/>
          <w:lang w:val="en-US"/>
        </w:rPr>
        <w:t xml:space="preserve">  ham  </w:t>
      </w:r>
      <w:proofErr w:type="spellStart"/>
      <w:r>
        <w:rPr>
          <w:color w:val="000000"/>
          <w:sz w:val="28"/>
          <w:szCs w:val="28"/>
          <w:lang w:val="en-US"/>
        </w:rPr>
        <w:t>qo’rq</w:t>
      </w:r>
      <w:proofErr w:type="spellEnd"/>
      <w:r>
        <w:rPr>
          <w:color w:val="000000"/>
          <w:sz w:val="28"/>
          <w:szCs w:val="28"/>
          <w:lang w:val="en-US"/>
        </w:rPr>
        <w:t xml:space="preserve">’  </w:t>
      </w:r>
      <w:proofErr w:type="spellStart"/>
      <w:r>
        <w:rPr>
          <w:color w:val="000000"/>
          <w:sz w:val="28"/>
          <w:szCs w:val="28"/>
          <w:lang w:val="en-US"/>
        </w:rPr>
        <w:t>maqoli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qaysi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asarda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qo’llangan</w:t>
      </w:r>
      <w:proofErr w:type="spellEnd"/>
      <w:r>
        <w:rPr>
          <w:color w:val="000000"/>
          <w:sz w:val="28"/>
          <w:szCs w:val="28"/>
          <w:lang w:val="en-US"/>
        </w:rPr>
        <w:t>?</w:t>
      </w:r>
    </w:p>
    <w:p w:rsidR="00D13268" w:rsidRDefault="00D13268" w:rsidP="00D13268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</w:t>
      </w:r>
      <w:proofErr w:type="spellStart"/>
      <w:r>
        <w:rPr>
          <w:color w:val="000000"/>
          <w:sz w:val="28"/>
          <w:szCs w:val="28"/>
          <w:lang w:val="en-US"/>
        </w:rPr>
        <w:t>M.Qoshg’ariy</w:t>
      </w:r>
      <w:proofErr w:type="spellEnd"/>
      <w:r>
        <w:rPr>
          <w:color w:val="000000"/>
          <w:sz w:val="28"/>
          <w:szCs w:val="28"/>
          <w:lang w:val="en-US"/>
        </w:rPr>
        <w:t xml:space="preserve"> “</w:t>
      </w:r>
      <w:proofErr w:type="spellStart"/>
      <w:r>
        <w:rPr>
          <w:color w:val="000000"/>
          <w:sz w:val="28"/>
          <w:szCs w:val="28"/>
          <w:lang w:val="en-US"/>
        </w:rPr>
        <w:t>Devoni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lug’otit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turk</w:t>
      </w:r>
      <w:proofErr w:type="spellEnd"/>
      <w:r>
        <w:rPr>
          <w:color w:val="000000"/>
          <w:sz w:val="28"/>
          <w:szCs w:val="28"/>
          <w:lang w:val="en-US"/>
        </w:rPr>
        <w:t>”  B)”</w:t>
      </w:r>
      <w:proofErr w:type="spellStart"/>
      <w:r>
        <w:rPr>
          <w:color w:val="000000"/>
          <w:sz w:val="28"/>
          <w:szCs w:val="28"/>
          <w:lang w:val="en-US"/>
        </w:rPr>
        <w:t>Go’rog’lining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tug’ilishi</w:t>
      </w:r>
      <w:proofErr w:type="spellEnd"/>
      <w:r>
        <w:rPr>
          <w:color w:val="000000"/>
          <w:sz w:val="28"/>
          <w:szCs w:val="28"/>
          <w:lang w:val="en-US"/>
        </w:rPr>
        <w:t>” C)</w:t>
      </w:r>
      <w:proofErr w:type="spellStart"/>
      <w:r>
        <w:rPr>
          <w:color w:val="000000"/>
          <w:sz w:val="28"/>
          <w:szCs w:val="28"/>
          <w:lang w:val="en-US"/>
        </w:rPr>
        <w:t>Cho’lpon</w:t>
      </w:r>
      <w:proofErr w:type="spellEnd"/>
      <w:r>
        <w:rPr>
          <w:color w:val="000000"/>
          <w:sz w:val="28"/>
          <w:szCs w:val="28"/>
          <w:lang w:val="en-US"/>
        </w:rPr>
        <w:t xml:space="preserve"> “</w:t>
      </w:r>
      <w:proofErr w:type="spellStart"/>
      <w:r>
        <w:rPr>
          <w:color w:val="000000"/>
          <w:sz w:val="28"/>
          <w:szCs w:val="28"/>
          <w:lang w:val="en-US"/>
        </w:rPr>
        <w:t>Kecha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va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kunduz</w:t>
      </w:r>
      <w:proofErr w:type="spellEnd"/>
      <w:r>
        <w:rPr>
          <w:color w:val="000000"/>
          <w:sz w:val="28"/>
          <w:szCs w:val="28"/>
          <w:lang w:val="en-US"/>
        </w:rPr>
        <w:t xml:space="preserve">”  D)Anbar  </w:t>
      </w:r>
      <w:proofErr w:type="spellStart"/>
      <w:r>
        <w:rPr>
          <w:color w:val="000000"/>
          <w:sz w:val="28"/>
          <w:szCs w:val="28"/>
          <w:lang w:val="en-US"/>
        </w:rPr>
        <w:t>Otion</w:t>
      </w:r>
      <w:proofErr w:type="spellEnd"/>
      <w:r>
        <w:rPr>
          <w:color w:val="000000"/>
          <w:sz w:val="28"/>
          <w:szCs w:val="28"/>
          <w:lang w:val="en-US"/>
        </w:rPr>
        <w:t xml:space="preserve">  “</w:t>
      </w:r>
      <w:proofErr w:type="spellStart"/>
      <w:r>
        <w:rPr>
          <w:color w:val="000000"/>
          <w:sz w:val="28"/>
          <w:szCs w:val="28"/>
          <w:lang w:val="en-US"/>
        </w:rPr>
        <w:t>Qarolar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falsafasi</w:t>
      </w:r>
      <w:proofErr w:type="spellEnd"/>
      <w:r>
        <w:rPr>
          <w:color w:val="000000"/>
          <w:sz w:val="28"/>
          <w:szCs w:val="28"/>
          <w:lang w:val="en-US"/>
        </w:rPr>
        <w:t>”</w:t>
      </w:r>
    </w:p>
    <w:p w:rsidR="00D13268" w:rsidRDefault="00D13268" w:rsidP="00D13268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17.Yaxshidir  </w:t>
      </w:r>
      <w:proofErr w:type="spellStart"/>
      <w:r>
        <w:rPr>
          <w:color w:val="000000"/>
          <w:sz w:val="28"/>
          <w:szCs w:val="28"/>
          <w:lang w:val="en-US"/>
        </w:rPr>
        <w:t>achchiq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haqiqat</w:t>
      </w:r>
      <w:proofErr w:type="spellEnd"/>
      <w:r>
        <w:rPr>
          <w:color w:val="000000"/>
          <w:sz w:val="28"/>
          <w:szCs w:val="28"/>
          <w:lang w:val="en-US"/>
        </w:rPr>
        <w:t xml:space="preserve">,  </w:t>
      </w:r>
      <w:proofErr w:type="spellStart"/>
      <w:r>
        <w:rPr>
          <w:color w:val="000000"/>
          <w:sz w:val="28"/>
          <w:szCs w:val="28"/>
          <w:lang w:val="en-US"/>
        </w:rPr>
        <w:t>Lek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shirin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yolg’on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yomon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misralarida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qanday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badiiy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san’at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qo’llangan</w:t>
      </w:r>
      <w:proofErr w:type="spellEnd"/>
      <w:r>
        <w:rPr>
          <w:color w:val="000000"/>
          <w:sz w:val="28"/>
          <w:szCs w:val="28"/>
          <w:lang w:val="en-US"/>
        </w:rPr>
        <w:t>?</w:t>
      </w:r>
    </w:p>
    <w:p w:rsidR="00D13268" w:rsidRDefault="00D13268" w:rsidP="00D13268">
      <w:pPr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A)</w:t>
      </w:r>
      <w:proofErr w:type="spellStart"/>
      <w:r>
        <w:rPr>
          <w:color w:val="000000"/>
          <w:sz w:val="28"/>
          <w:szCs w:val="28"/>
          <w:lang w:val="en-US"/>
        </w:rPr>
        <w:t>tazod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 B)</w:t>
      </w:r>
      <w:proofErr w:type="spellStart"/>
      <w:r>
        <w:rPr>
          <w:color w:val="000000"/>
          <w:sz w:val="28"/>
          <w:szCs w:val="28"/>
          <w:lang w:val="en-US"/>
        </w:rPr>
        <w:t>tashbeh</w:t>
      </w:r>
      <w:proofErr w:type="spellEnd"/>
      <w:r>
        <w:rPr>
          <w:color w:val="000000"/>
          <w:sz w:val="28"/>
          <w:szCs w:val="28"/>
          <w:lang w:val="en-US"/>
        </w:rPr>
        <w:t xml:space="preserve">  C)</w:t>
      </w:r>
      <w:proofErr w:type="spellStart"/>
      <w:r>
        <w:rPr>
          <w:color w:val="000000"/>
          <w:sz w:val="28"/>
          <w:szCs w:val="28"/>
          <w:lang w:val="en-US"/>
        </w:rPr>
        <w:t>tardu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aks</w:t>
      </w:r>
      <w:proofErr w:type="spellEnd"/>
      <w:r>
        <w:rPr>
          <w:color w:val="000000"/>
          <w:sz w:val="28"/>
          <w:szCs w:val="28"/>
          <w:lang w:val="en-US"/>
        </w:rPr>
        <w:t xml:space="preserve">  D)</w:t>
      </w:r>
      <w:proofErr w:type="spellStart"/>
      <w:r>
        <w:rPr>
          <w:color w:val="000000"/>
          <w:sz w:val="28"/>
          <w:szCs w:val="28"/>
          <w:lang w:val="en-US"/>
        </w:rPr>
        <w:t>talmeh</w:t>
      </w:r>
      <w:proofErr w:type="spellEnd"/>
    </w:p>
    <w:p w:rsidR="00D13268" w:rsidRDefault="00D13268" w:rsidP="00D13268">
      <w:pPr>
        <w:rPr>
          <w:color w:val="000000"/>
          <w:sz w:val="28"/>
          <w:szCs w:val="28"/>
          <w:lang w:val="en-US"/>
        </w:rPr>
      </w:pPr>
    </w:p>
    <w:p w:rsidR="00D13268" w:rsidRPr="00E65E93" w:rsidRDefault="00D13268" w:rsidP="00D13268">
      <w:pPr>
        <w:rPr>
          <w:lang w:val="uz-Latn-UZ"/>
        </w:rPr>
      </w:pPr>
      <w:r w:rsidRPr="00E65E93">
        <w:rPr>
          <w:lang w:val="uz-Latn-UZ"/>
        </w:rPr>
        <w:t>1</w:t>
      </w:r>
      <w:r>
        <w:rPr>
          <w:lang w:val="uz-Latn-UZ"/>
        </w:rPr>
        <w:t>8</w:t>
      </w:r>
      <w:r w:rsidRPr="00E65E93">
        <w:rPr>
          <w:lang w:val="uz-Latn-UZ"/>
        </w:rPr>
        <w:t>.”Kel-e, bu shaharda musofir bo’lib o’lgandan , o’z jiyanimning qo’lida o’lganim yaxshi”. Ushbu fikr “Go’ro’g’li” dostonidagi qaysi qahramon tilidan aytilgan?</w:t>
      </w:r>
    </w:p>
    <w:p w:rsidR="00D13268" w:rsidRPr="00E65E93" w:rsidRDefault="00D13268" w:rsidP="00D13268">
      <w:pPr>
        <w:rPr>
          <w:lang w:val="uz-Latn-UZ"/>
        </w:rPr>
      </w:pPr>
      <w:r w:rsidRPr="00E65E93">
        <w:rPr>
          <w:lang w:val="uz-Latn-UZ"/>
        </w:rPr>
        <w:t>A)Gajdumbek   B) Rustambek  C) Ravshanbek  D) Bibi Hilol</w:t>
      </w:r>
    </w:p>
    <w:p w:rsidR="00D13268" w:rsidRPr="00E65E93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19</w:t>
      </w:r>
      <w:r w:rsidRPr="00E65E93">
        <w:rPr>
          <w:rFonts w:ascii="Times New Roman" w:hAnsi="Times New Roman" w:cs="Times New Roman"/>
          <w:sz w:val="24"/>
          <w:szCs w:val="24"/>
          <w:lang w:val="uz-Latn-UZ"/>
        </w:rPr>
        <w:t>.”Qutadg’u bilig” asarida kim “Har doim tiriklikni istab topib o’lmaydi, Yigitlik kuchi yana qaytib kelmaydi”, deb aytgan?</w:t>
      </w:r>
    </w:p>
    <w:p w:rsidR="00D13268" w:rsidRPr="00E65E93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 w:rsidRPr="00E65E93">
        <w:rPr>
          <w:rFonts w:ascii="Times New Roman" w:hAnsi="Times New Roman" w:cs="Times New Roman"/>
          <w:sz w:val="24"/>
          <w:szCs w:val="24"/>
          <w:lang w:val="uz-Latn-UZ"/>
        </w:rPr>
        <w:t>A) Oyto’ldi   B) O’zg’urmish   C) O’gdulmish  D) Kuntug’di</w:t>
      </w:r>
    </w:p>
    <w:p w:rsidR="00D13268" w:rsidRPr="00E65E93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20</w:t>
      </w:r>
      <w:r w:rsidRPr="00E65E93">
        <w:rPr>
          <w:rFonts w:ascii="Times New Roman" w:hAnsi="Times New Roman" w:cs="Times New Roman"/>
          <w:sz w:val="24"/>
          <w:szCs w:val="24"/>
          <w:lang w:val="uz-Latn-UZ"/>
        </w:rPr>
        <w:t xml:space="preserve">. Quyidagilardan noto’g’ri javobni toping. </w:t>
      </w:r>
    </w:p>
    <w:p w:rsidR="00D13268" w:rsidRPr="00E65E93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 w:rsidRPr="00E65E93">
        <w:rPr>
          <w:rFonts w:ascii="Times New Roman" w:hAnsi="Times New Roman" w:cs="Times New Roman"/>
          <w:sz w:val="24"/>
          <w:szCs w:val="24"/>
          <w:lang w:val="uz-Latn-UZ"/>
        </w:rPr>
        <w:t>A) “Uzum” hikoyatida shayton uzumni tulki, sher va to’ng’izning qoni bilan sug’ordi.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Nuh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alayhissalom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uzumga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marta</w:t>
      </w:r>
      <w:proofErr w:type="spellEnd"/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suv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berdilar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zanjabildan</w:t>
      </w:r>
      <w:proofErr w:type="spellEnd"/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sirka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paydo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bo’ldi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Yo’lbarsning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burnidan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mushuk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tushdi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Quyidagilardan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Nishotiyning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qalamiga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mansub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A)”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O’q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Yoy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    B)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Boz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Bulbul”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Gul</w:t>
      </w:r>
      <w:proofErr w:type="spellEnd"/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Daf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       D)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Binafsha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Chang”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Z.M.Boburning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she’ri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masnu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san’ati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yozilgan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A)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Yetti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meni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o’lturgali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oxir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hijron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B)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Ahbob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yig’ilmoqni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farog’at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tutingiz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C)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Xating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aro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uzoring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sabza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ichinda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lola</w:t>
      </w:r>
      <w:proofErr w:type="spellEnd"/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D)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Topmadim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Xamsa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doston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hazaji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musaddasi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mahzuf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vaznida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yozilgan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A)”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Hayrat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ul-abror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   B)”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Layli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Majnun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C)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Saddi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Iskandariy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     D)”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Farhod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Shirin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Kim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tilni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qafasdagi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arslonga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o’xshatgan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Alisher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Navoiy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 B)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M.Qoshg’ariy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 C)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Z.M.Bobur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) Yusuf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Xos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Hojib</w:t>
      </w:r>
      <w:proofErr w:type="spellEnd"/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Qo’ni-qoshnilaringga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yaxshilik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qil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hurmatla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Ulardan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biror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sovg’a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olsang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undan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yaxshiroq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mukofot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hozirla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.”</w:t>
      </w:r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fikr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asardan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A)”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Qissasi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Rabg’uziy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) “Devon-u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lug’otit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turk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C)”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Saddi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Iskandariy</w:t>
      </w:r>
      <w:proofErr w:type="spellEnd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”  D</w:t>
      </w:r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>)”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Qutadg’u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bilig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Kamina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80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yoshni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qoralayapman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mustaqil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O‘zbekis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softHyphen/>
        <w:t>tonning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ardoqli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farzandiman.ushbu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gapdagi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so’z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o’z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shakldoshiga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3ta  B</w:t>
      </w:r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>) 4ta  C) 1ta  D) 2ta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gapda</w:t>
      </w:r>
      <w:proofErr w:type="spellEnd"/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paronimlarni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qo'llash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bog'liq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xatolik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A)0'choqdagi</w:t>
      </w:r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lahja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cho'g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hali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sovimagan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B)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Toshbaqa</w:t>
      </w:r>
      <w:proofErr w:type="spellEnd"/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guldan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gulga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qo'nib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yurgan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kapalakka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g'ashi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keldi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C)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Esi</w:t>
      </w:r>
      <w:proofErr w:type="spellEnd"/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past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odamning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dimog'i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baland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bo'ladi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Posbon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uxlagach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Mirzo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Ulug'bekni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Ko'ksaroy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tagidagi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lahimdan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chiqmoqchi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edi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so'zdan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tilning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qayerida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bo'lishiga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ko‘ra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guruhga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mansub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undosh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ma’nosi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farqlanuvchi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paronim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juftlik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 2)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dars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 3)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rux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 4)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yaroqli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 5)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ganch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 6) 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solih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>A)  3  ta  B)  4  ta  C)  5  ta  D)  6  ta</w:t>
      </w:r>
    </w:p>
    <w:p w:rsidR="00D13268" w:rsidRPr="007E5825" w:rsidRDefault="00D13268" w:rsidP="00D13268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Berilganlardan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nechtasi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shakldoshlik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xususiyatiga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bo‘shamoq</w:t>
      </w:r>
      <w:proofErr w:type="spellEnd"/>
      <w:proofErr w:type="gram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2)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ko‘nglini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bo‘shatmoq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3)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ko‘nglini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ochmoq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4)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ko‘ngildan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o‘tkazmoq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5)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boshga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ko‘tarmoq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6)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jon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bermoq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; 7)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ko‘z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yummoq</w:t>
      </w:r>
      <w:proofErr w:type="spellEnd"/>
    </w:p>
    <w:p w:rsidR="00D13268" w:rsidRPr="007E5825" w:rsidRDefault="00D13268" w:rsidP="00D13268">
      <w:pPr>
        <w:pStyle w:val="a3"/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 xml:space="preserve">7 </w:t>
      </w:r>
      <w:proofErr w:type="spellStart"/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>tasi</w:t>
      </w:r>
      <w:proofErr w:type="spellEnd"/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 xml:space="preserve">6 </w:t>
      </w:r>
      <w:proofErr w:type="spellStart"/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>tasi</w:t>
      </w:r>
      <w:proofErr w:type="spellEnd"/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 xml:space="preserve">5 </w:t>
      </w:r>
      <w:proofErr w:type="spellStart"/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>tasi</w:t>
      </w:r>
      <w:proofErr w:type="spellEnd"/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 xml:space="preserve">4 </w:t>
      </w:r>
      <w:proofErr w:type="spellStart"/>
      <w:r w:rsidRPr="007E5825">
        <w:rPr>
          <w:rFonts w:ascii="Times New Roman" w:eastAsia="SFSL0900" w:hAnsi="Times New Roman" w:cs="Times New Roman"/>
          <w:i/>
          <w:iCs/>
          <w:sz w:val="24"/>
          <w:szCs w:val="24"/>
          <w:lang w:val="en-US"/>
        </w:rPr>
        <w:t>tasi</w:t>
      </w:r>
      <w:proofErr w:type="spellEnd"/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qatordagi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juftlik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ma’noni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ifodalaydi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yaroqli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qurolli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 B)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ganch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boylik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a’yon-ravshan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hiyla-nayrang</w:t>
      </w:r>
      <w:proofErr w:type="spellEnd"/>
    </w:p>
    <w:p w:rsidR="00D13268" w:rsidRPr="007E5825" w:rsidRDefault="00D13268" w:rsidP="00D1326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Shunday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yashar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sokin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bezavol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pastakkina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tandiri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uyda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kichkina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chol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kichkina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kampiri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E5825">
        <w:rPr>
          <w:rFonts w:ascii="Times New Roman" w:hAnsi="Times New Roman" w:cs="Times New Roman"/>
          <w:sz w:val="24"/>
          <w:szCs w:val="24"/>
          <w:lang w:val="en-US"/>
        </w:rPr>
        <w:t>She’riy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parchada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bo’lagi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 w:cs="Times New Roman"/>
          <w:sz w:val="24"/>
          <w:szCs w:val="24"/>
          <w:lang w:val="en-US"/>
        </w:rPr>
        <w:t>ajratilgan</w:t>
      </w:r>
      <w:proofErr w:type="spellEnd"/>
      <w:r w:rsidRPr="007E5825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D13268" w:rsidRPr="007E5825" w:rsidRDefault="00D13268" w:rsidP="00D1326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7E5825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Aniqlovchi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ab/>
      </w:r>
      <w:r w:rsidRPr="007E5825">
        <w:rPr>
          <w:rFonts w:ascii="Times New Roman" w:hAnsi="Times New Roman"/>
          <w:sz w:val="24"/>
          <w:szCs w:val="24"/>
          <w:lang w:val="en-US"/>
        </w:rPr>
        <w:tab/>
        <w:t>B</w:t>
      </w:r>
      <w:proofErr w:type="gramStart"/>
      <w:r w:rsidRPr="007E5825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To’ldiruvchi</w:t>
      </w:r>
      <w:proofErr w:type="spellEnd"/>
      <w:proofErr w:type="gramEnd"/>
      <w:r w:rsidRPr="007E5825">
        <w:rPr>
          <w:rFonts w:ascii="Times New Roman" w:hAnsi="Times New Roman"/>
          <w:sz w:val="24"/>
          <w:szCs w:val="24"/>
          <w:lang w:val="en-US"/>
        </w:rPr>
        <w:tab/>
      </w:r>
      <w:r w:rsidRPr="007E5825">
        <w:rPr>
          <w:rFonts w:ascii="Times New Roman" w:hAnsi="Times New Roman"/>
          <w:sz w:val="24"/>
          <w:szCs w:val="24"/>
          <w:lang w:val="en-US"/>
        </w:rPr>
        <w:tab/>
        <w:t>C)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5825">
        <w:rPr>
          <w:rFonts w:ascii="Times New Roman" w:hAnsi="Times New Roman"/>
          <w:sz w:val="24"/>
          <w:szCs w:val="24"/>
          <w:lang w:val="en-US"/>
        </w:rPr>
        <w:tab/>
      </w:r>
      <w:r w:rsidRPr="007E5825">
        <w:rPr>
          <w:rFonts w:ascii="Times New Roman" w:hAnsi="Times New Roman"/>
          <w:sz w:val="24"/>
          <w:szCs w:val="24"/>
          <w:lang w:val="en-US"/>
        </w:rPr>
        <w:tab/>
        <w:t>D)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Hol</w:t>
      </w:r>
      <w:proofErr w:type="spellEnd"/>
    </w:p>
    <w:p w:rsidR="00D13268" w:rsidRPr="007E5825" w:rsidRDefault="00D13268" w:rsidP="00D1326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D13268" w:rsidRPr="00D13268" w:rsidRDefault="00D13268" w:rsidP="00D13268">
      <w:pPr>
        <w:pStyle w:val="a5"/>
        <w:numPr>
          <w:ilvl w:val="0"/>
          <w:numId w:val="2"/>
        </w:numPr>
        <w:tabs>
          <w:tab w:val="left" w:pos="284"/>
        </w:tabs>
        <w:spacing w:after="160" w:line="259" w:lineRule="auto"/>
        <w:rPr>
          <w:lang w:val="en-US"/>
        </w:rPr>
      </w:pPr>
      <w:proofErr w:type="spellStart"/>
      <w:r w:rsidRPr="00D13268">
        <w:rPr>
          <w:lang w:val="en-US"/>
        </w:rPr>
        <w:t>Qaysi</w:t>
      </w:r>
      <w:proofErr w:type="spellEnd"/>
      <w:r w:rsidRPr="00D13268">
        <w:rPr>
          <w:lang w:val="en-US"/>
        </w:rPr>
        <w:t xml:space="preserve"> </w:t>
      </w:r>
      <w:proofErr w:type="spellStart"/>
      <w:r w:rsidRPr="00D13268">
        <w:rPr>
          <w:lang w:val="en-US"/>
        </w:rPr>
        <w:t>maqolada</w:t>
      </w:r>
      <w:proofErr w:type="spellEnd"/>
      <w:r w:rsidRPr="00D13268">
        <w:rPr>
          <w:lang w:val="en-US"/>
        </w:rPr>
        <w:t xml:space="preserve"> </w:t>
      </w:r>
      <w:proofErr w:type="spellStart"/>
      <w:r w:rsidRPr="00D13268">
        <w:rPr>
          <w:lang w:val="en-US"/>
        </w:rPr>
        <w:t>fe’lning</w:t>
      </w:r>
      <w:proofErr w:type="spellEnd"/>
      <w:r w:rsidRPr="00D13268">
        <w:rPr>
          <w:lang w:val="en-US"/>
        </w:rPr>
        <w:t xml:space="preserve"> 2xil </w:t>
      </w:r>
      <w:proofErr w:type="spellStart"/>
      <w:r w:rsidRPr="00D13268">
        <w:rPr>
          <w:lang w:val="en-US"/>
        </w:rPr>
        <w:t>nisbat</w:t>
      </w:r>
      <w:proofErr w:type="spellEnd"/>
      <w:r w:rsidRPr="00D13268">
        <w:rPr>
          <w:lang w:val="en-US"/>
        </w:rPr>
        <w:t xml:space="preserve"> </w:t>
      </w:r>
      <w:proofErr w:type="spellStart"/>
      <w:r w:rsidRPr="00D13268">
        <w:rPr>
          <w:lang w:val="en-US"/>
        </w:rPr>
        <w:t>qo’shimchasi</w:t>
      </w:r>
      <w:proofErr w:type="spellEnd"/>
      <w:r w:rsidRPr="00D13268">
        <w:rPr>
          <w:lang w:val="en-US"/>
        </w:rPr>
        <w:t xml:space="preserve"> </w:t>
      </w:r>
      <w:proofErr w:type="spellStart"/>
      <w:r w:rsidRPr="00D13268">
        <w:rPr>
          <w:lang w:val="en-US"/>
        </w:rPr>
        <w:t>qo’llangan</w:t>
      </w:r>
      <w:proofErr w:type="spellEnd"/>
      <w:r w:rsidRPr="00D13268">
        <w:rPr>
          <w:lang w:val="en-US"/>
        </w:rPr>
        <w:t>?</w:t>
      </w:r>
    </w:p>
    <w:p w:rsidR="00D13268" w:rsidRPr="007E5825" w:rsidRDefault="00D13268" w:rsidP="00D1326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7E5825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Qoqilsang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toshdan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o’pkalama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>!</w:t>
      </w:r>
      <w:r w:rsidRPr="007E5825">
        <w:rPr>
          <w:rFonts w:ascii="Times New Roman" w:hAnsi="Times New Roman"/>
          <w:sz w:val="24"/>
          <w:szCs w:val="24"/>
          <w:lang w:val="en-US"/>
        </w:rPr>
        <w:tab/>
      </w:r>
      <w:r w:rsidRPr="007E5825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7E5825">
        <w:rPr>
          <w:rFonts w:ascii="Times New Roman" w:hAnsi="Times New Roman"/>
          <w:sz w:val="24"/>
          <w:szCs w:val="24"/>
          <w:lang w:val="en-US"/>
        </w:rPr>
        <w:t>B)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Aytilgan</w:t>
      </w:r>
      <w:proofErr w:type="spellEnd"/>
      <w:proofErr w:type="gram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so’z-otilgan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o’q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>.</w:t>
      </w:r>
    </w:p>
    <w:p w:rsidR="00D13268" w:rsidRPr="007E5825" w:rsidRDefault="00D13268" w:rsidP="00D1326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7E5825">
        <w:rPr>
          <w:rFonts w:ascii="Times New Roman" w:hAnsi="Times New Roman"/>
          <w:sz w:val="24"/>
          <w:szCs w:val="24"/>
          <w:lang w:val="en-US"/>
        </w:rPr>
        <w:t xml:space="preserve">C)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Bilgan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topib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gapirar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Bilmagan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qoqib.D</w:t>
      </w:r>
      <w:proofErr w:type="spellEnd"/>
      <w:proofErr w:type="gramStart"/>
      <w:r w:rsidRPr="007E5825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O’ylamay</w:t>
      </w:r>
      <w:proofErr w:type="spellEnd"/>
      <w:proofErr w:type="gram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qilingan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ish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Boshingga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keltirar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tashvish</w:t>
      </w:r>
      <w:proofErr w:type="spellEnd"/>
    </w:p>
    <w:p w:rsidR="00D13268" w:rsidRPr="007E5825" w:rsidRDefault="00D13268" w:rsidP="00D13268">
      <w:pPr>
        <w:pStyle w:val="a5"/>
        <w:spacing w:after="0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33</w:t>
      </w:r>
      <w:r w:rsidRPr="007E582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Alp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Er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To`nga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marsiyasi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qaysi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asardan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o`rin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olgan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?</w:t>
      </w:r>
    </w:p>
    <w:p w:rsidR="00D13268" w:rsidRPr="007E5825" w:rsidRDefault="00D13268" w:rsidP="00D13268">
      <w:pPr>
        <w:pStyle w:val="a5"/>
        <w:spacing w:after="0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A. “Devon-u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lug`otit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turk</w:t>
      </w:r>
      <w:proofErr w:type="spellEnd"/>
      <w:proofErr w:type="gram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”        B. “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Shajarayi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tarokima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”      </w:t>
      </w:r>
    </w:p>
    <w:p w:rsidR="00D13268" w:rsidRPr="007E5825" w:rsidRDefault="00D13268" w:rsidP="00D13268">
      <w:pPr>
        <w:pStyle w:val="a5"/>
        <w:spacing w:after="0"/>
        <w:ind w:left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gram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C.“</w:t>
      </w:r>
      <w:proofErr w:type="spellStart"/>
      <w:proofErr w:type="gram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Muqaddimat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ul-adab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”      D</w:t>
      </w:r>
      <w:proofErr w:type="gram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.“</w:t>
      </w:r>
      <w:proofErr w:type="spellStart"/>
      <w:proofErr w:type="gram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Muhokamat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ul-lug`atayn</w:t>
      </w:r>
      <w:proofErr w:type="spellEnd"/>
      <w:r w:rsidRPr="007E5825">
        <w:rPr>
          <w:rFonts w:ascii="Times New Roman" w:hAnsi="Times New Roman"/>
          <w:color w:val="000000" w:themeColor="text1"/>
          <w:sz w:val="24"/>
          <w:szCs w:val="24"/>
          <w:lang w:val="en-US"/>
        </w:rPr>
        <w:t>”</w:t>
      </w:r>
    </w:p>
    <w:p w:rsidR="00D13268" w:rsidRPr="007E5825" w:rsidRDefault="00D13268" w:rsidP="00D13268">
      <w:pPr>
        <w:tabs>
          <w:tab w:val="left" w:pos="284"/>
        </w:tabs>
        <w:rPr>
          <w:lang w:val="en-US"/>
        </w:rPr>
      </w:pPr>
      <w:r>
        <w:rPr>
          <w:lang w:val="en-US"/>
        </w:rPr>
        <w:t>34</w:t>
      </w:r>
      <w:proofErr w:type="gramStart"/>
      <w:r w:rsidRPr="007E5825">
        <w:rPr>
          <w:lang w:val="en-US"/>
        </w:rPr>
        <w:t>..Bulutlar</w:t>
      </w:r>
      <w:proofErr w:type="gramEnd"/>
      <w:r w:rsidRPr="007E5825">
        <w:rPr>
          <w:lang w:val="en-US"/>
        </w:rPr>
        <w:t xml:space="preserve"> </w:t>
      </w:r>
      <w:proofErr w:type="spellStart"/>
      <w:r w:rsidRPr="007E5825">
        <w:rPr>
          <w:lang w:val="en-US"/>
        </w:rPr>
        <w:t>haydar</w:t>
      </w:r>
      <w:proofErr w:type="spellEnd"/>
      <w:r w:rsidRPr="007E5825">
        <w:rPr>
          <w:lang w:val="en-US"/>
        </w:rPr>
        <w:t xml:space="preserve"> </w:t>
      </w:r>
      <w:proofErr w:type="spellStart"/>
      <w:r w:rsidRPr="007E5825">
        <w:rPr>
          <w:lang w:val="en-US"/>
        </w:rPr>
        <w:t>shamol</w:t>
      </w:r>
      <w:proofErr w:type="spellEnd"/>
    </w:p>
    <w:p w:rsidR="00D13268" w:rsidRPr="007E5825" w:rsidRDefault="00D13268" w:rsidP="00D13268">
      <w:pPr>
        <w:pStyle w:val="a5"/>
        <w:tabs>
          <w:tab w:val="left" w:pos="284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Goh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yog’ib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o’tar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yomg’ir</w:t>
      </w:r>
      <w:proofErr w:type="spellEnd"/>
    </w:p>
    <w:p w:rsidR="00D13268" w:rsidRPr="007E5825" w:rsidRDefault="00D13268" w:rsidP="00D13268">
      <w:pPr>
        <w:pStyle w:val="a5"/>
        <w:tabs>
          <w:tab w:val="left" w:pos="284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Barglar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pokiza</w:t>
      </w:r>
      <w:proofErr w:type="gramStart"/>
      <w:r w:rsidRPr="007E5825">
        <w:rPr>
          <w:rFonts w:ascii="Times New Roman" w:hAnsi="Times New Roman"/>
          <w:sz w:val="24"/>
          <w:szCs w:val="24"/>
          <w:lang w:val="en-US"/>
        </w:rPr>
        <w:t>,zilol</w:t>
      </w:r>
      <w:proofErr w:type="spellEnd"/>
      <w:proofErr w:type="gramEnd"/>
    </w:p>
    <w:p w:rsidR="00D13268" w:rsidRPr="007E5825" w:rsidRDefault="00D13268" w:rsidP="00D13268">
      <w:pPr>
        <w:pStyle w:val="a5"/>
        <w:tabs>
          <w:tab w:val="left" w:pos="284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E5825">
        <w:rPr>
          <w:rFonts w:ascii="Times New Roman" w:hAnsi="Times New Roman"/>
          <w:sz w:val="24"/>
          <w:szCs w:val="24"/>
          <w:lang w:val="en-US"/>
        </w:rPr>
        <w:t>Goh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quyosh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to’kadi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nur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13268" w:rsidRPr="007E5825" w:rsidRDefault="00D13268" w:rsidP="00D13268">
      <w:pPr>
        <w:pStyle w:val="a5"/>
        <w:tabs>
          <w:tab w:val="left" w:pos="284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E5825">
        <w:rPr>
          <w:rFonts w:ascii="Times New Roman" w:hAnsi="Times New Roman"/>
          <w:sz w:val="24"/>
          <w:szCs w:val="24"/>
          <w:lang w:val="en-US"/>
        </w:rPr>
        <w:t>She’riy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parchada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kesimlar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so’z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turkumlari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ifodalangan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>?</w:t>
      </w:r>
      <w:proofErr w:type="gramEnd"/>
    </w:p>
    <w:p w:rsidR="00D13268" w:rsidRPr="007E5825" w:rsidRDefault="00D13268" w:rsidP="00D13268">
      <w:pPr>
        <w:pStyle w:val="a5"/>
        <w:tabs>
          <w:tab w:val="left" w:pos="284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E5825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proofErr w:type="gramEnd"/>
      <w:r w:rsidRPr="007E5825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ab/>
      </w:r>
      <w:r w:rsidRPr="007E5825">
        <w:rPr>
          <w:rFonts w:ascii="Times New Roman" w:hAnsi="Times New Roman"/>
          <w:sz w:val="24"/>
          <w:szCs w:val="24"/>
          <w:lang w:val="en-US"/>
        </w:rPr>
        <w:tab/>
        <w:t>B)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7E5825">
        <w:rPr>
          <w:rFonts w:ascii="Times New Roman" w:hAnsi="Times New Roman"/>
          <w:sz w:val="24"/>
          <w:szCs w:val="24"/>
          <w:lang w:val="en-US"/>
        </w:rPr>
        <w:tab/>
        <w:t>C)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7E5825">
        <w:rPr>
          <w:rFonts w:ascii="Times New Roman" w:hAnsi="Times New Roman"/>
          <w:sz w:val="24"/>
          <w:szCs w:val="24"/>
          <w:lang w:val="en-US"/>
        </w:rPr>
        <w:tab/>
      </w:r>
      <w:r w:rsidRPr="007E5825">
        <w:rPr>
          <w:rFonts w:ascii="Times New Roman" w:hAnsi="Times New Roman"/>
          <w:sz w:val="24"/>
          <w:szCs w:val="24"/>
          <w:lang w:val="en-US"/>
        </w:rPr>
        <w:tab/>
        <w:t>D)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 w:rsidRPr="007E58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E5825"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</w:p>
    <w:p w:rsidR="00D13268" w:rsidRDefault="00D13268" w:rsidP="00D13268">
      <w:pPr>
        <w:rPr>
          <w:color w:val="000000"/>
          <w:sz w:val="28"/>
          <w:szCs w:val="28"/>
          <w:lang w:val="en-US"/>
        </w:rPr>
      </w:pPr>
    </w:p>
    <w:p w:rsidR="00D13268" w:rsidRDefault="00D13268" w:rsidP="00D13268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35. “</w:t>
      </w:r>
      <w:proofErr w:type="spellStart"/>
      <w:r>
        <w:rPr>
          <w:color w:val="000000"/>
          <w:sz w:val="28"/>
          <w:szCs w:val="28"/>
          <w:lang w:val="en-US"/>
        </w:rPr>
        <w:t>Zamona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arg’umog’I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poygada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yutib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chiqishga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otlangan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uchqur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samanday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shiddat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bilan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olg’a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chopadi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Faqat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uning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samandan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farqi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bor</w:t>
      </w:r>
      <w:proofErr w:type="spellEnd"/>
      <w:r>
        <w:rPr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samanni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chavandoz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boshqaradi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bu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arg’umoqning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esa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chavandozi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egar-yugani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yo’q</w:t>
      </w:r>
      <w:proofErr w:type="spellEnd"/>
      <w:r>
        <w:rPr>
          <w:color w:val="000000"/>
          <w:sz w:val="28"/>
          <w:szCs w:val="28"/>
          <w:lang w:val="en-US"/>
        </w:rPr>
        <w:t xml:space="preserve">,  </w:t>
      </w:r>
      <w:proofErr w:type="spellStart"/>
      <w:r>
        <w:rPr>
          <w:color w:val="000000"/>
          <w:sz w:val="28"/>
          <w:szCs w:val="28"/>
          <w:lang w:val="en-US"/>
        </w:rPr>
        <w:t>yaydoq</w:t>
      </w:r>
      <w:proofErr w:type="spellEnd"/>
      <w:r>
        <w:rPr>
          <w:color w:val="000000"/>
          <w:sz w:val="28"/>
          <w:szCs w:val="28"/>
          <w:lang w:val="en-US"/>
        </w:rPr>
        <w:t xml:space="preserve">,  </w:t>
      </w:r>
      <w:proofErr w:type="spellStart"/>
      <w:r>
        <w:rPr>
          <w:color w:val="000000"/>
          <w:sz w:val="28"/>
          <w:szCs w:val="28"/>
          <w:lang w:val="en-US"/>
        </w:rPr>
        <w:t>bir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o’zi</w:t>
      </w:r>
      <w:proofErr w:type="spellEnd"/>
      <w:r>
        <w:rPr>
          <w:color w:val="000000"/>
          <w:sz w:val="28"/>
          <w:szCs w:val="28"/>
          <w:lang w:val="en-US"/>
        </w:rPr>
        <w:t xml:space="preserve">,  </w:t>
      </w:r>
      <w:proofErr w:type="spellStart"/>
      <w:r>
        <w:rPr>
          <w:color w:val="000000"/>
          <w:sz w:val="28"/>
          <w:szCs w:val="28"/>
          <w:lang w:val="en-US"/>
        </w:rPr>
        <w:t>boshi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og’gan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tomonga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chopadi</w:t>
      </w:r>
      <w:proofErr w:type="spellEnd"/>
      <w:r>
        <w:rPr>
          <w:color w:val="000000"/>
          <w:sz w:val="28"/>
          <w:szCs w:val="28"/>
          <w:lang w:val="en-US"/>
        </w:rPr>
        <w:t xml:space="preserve">,  </w:t>
      </w:r>
      <w:proofErr w:type="spellStart"/>
      <w:r>
        <w:rPr>
          <w:color w:val="000000"/>
          <w:sz w:val="28"/>
          <w:szCs w:val="28"/>
          <w:lang w:val="en-US"/>
        </w:rPr>
        <w:t>oyog’I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tashlangan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yerga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tushadi</w:t>
      </w:r>
      <w:proofErr w:type="spellEnd"/>
      <w:r>
        <w:rPr>
          <w:color w:val="000000"/>
          <w:sz w:val="28"/>
          <w:szCs w:val="28"/>
          <w:lang w:val="en-US"/>
        </w:rPr>
        <w:t xml:space="preserve">”  </w:t>
      </w:r>
      <w:proofErr w:type="spellStart"/>
      <w:r>
        <w:rPr>
          <w:color w:val="000000"/>
          <w:sz w:val="28"/>
          <w:szCs w:val="28"/>
          <w:lang w:val="en-US"/>
        </w:rPr>
        <w:t>Ushbu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jumlalar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qaysi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asardan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olingan</w:t>
      </w:r>
      <w:proofErr w:type="spellEnd"/>
      <w:r>
        <w:rPr>
          <w:color w:val="000000"/>
          <w:sz w:val="28"/>
          <w:szCs w:val="28"/>
          <w:lang w:val="en-US"/>
        </w:rPr>
        <w:t>?</w:t>
      </w:r>
    </w:p>
    <w:p w:rsidR="00D13268" w:rsidRDefault="00D13268" w:rsidP="00D13268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36</w:t>
      </w:r>
      <w:proofErr w:type="gramStart"/>
      <w:r w:rsidRPr="000164F1">
        <w:rPr>
          <w:color w:val="000000"/>
          <w:sz w:val="28"/>
          <w:szCs w:val="28"/>
          <w:lang w:val="en-US"/>
        </w:rPr>
        <w:t>.Qurtqa</w:t>
      </w:r>
      <w:proofErr w:type="gram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so’zining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164F1">
        <w:rPr>
          <w:color w:val="000000"/>
          <w:sz w:val="28"/>
          <w:szCs w:val="28"/>
          <w:lang w:val="en-US"/>
        </w:rPr>
        <w:t>ma’nosini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r w:rsidRPr="000164F1">
        <w:rPr>
          <w:color w:val="000000"/>
          <w:sz w:val="28"/>
          <w:szCs w:val="28"/>
          <w:lang w:val="en-US"/>
        </w:rPr>
        <w:t xml:space="preserve">toping.                                              </w:t>
      </w:r>
    </w:p>
    <w:p w:rsidR="00D13268" w:rsidRPr="000164F1" w:rsidRDefault="00D13268" w:rsidP="00D13268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37</w:t>
      </w:r>
      <w:proofErr w:type="gramStart"/>
      <w:r w:rsidRPr="000164F1">
        <w:rPr>
          <w:color w:val="000000"/>
          <w:sz w:val="28"/>
          <w:szCs w:val="28"/>
          <w:lang w:val="en-US"/>
        </w:rPr>
        <w:t>.“</w:t>
      </w:r>
      <w:proofErr w:type="gramEnd"/>
      <w:r w:rsidRPr="000164F1">
        <w:rPr>
          <w:color w:val="000000"/>
          <w:sz w:val="28"/>
          <w:szCs w:val="28"/>
          <w:lang w:val="en-US"/>
        </w:rPr>
        <w:t xml:space="preserve">Qutadg’u </w:t>
      </w:r>
      <w:proofErr w:type="spellStart"/>
      <w:r w:rsidRPr="000164F1">
        <w:rPr>
          <w:color w:val="000000"/>
          <w:sz w:val="28"/>
          <w:szCs w:val="28"/>
          <w:lang w:val="en-US"/>
        </w:rPr>
        <w:t>bilig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” </w:t>
      </w:r>
      <w:proofErr w:type="spellStart"/>
      <w:r w:rsidRPr="000164F1">
        <w:rPr>
          <w:color w:val="000000"/>
          <w:sz w:val="28"/>
          <w:szCs w:val="28"/>
          <w:lang w:val="en-US"/>
        </w:rPr>
        <w:t>asarida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til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nimaga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64F1">
        <w:rPr>
          <w:color w:val="000000"/>
          <w:sz w:val="28"/>
          <w:szCs w:val="28"/>
          <w:lang w:val="en-US"/>
        </w:rPr>
        <w:t>qiyoslanadi</w:t>
      </w:r>
      <w:proofErr w:type="spellEnd"/>
      <w:r w:rsidRPr="000164F1">
        <w:rPr>
          <w:color w:val="000000"/>
          <w:sz w:val="28"/>
          <w:szCs w:val="28"/>
          <w:lang w:val="en-US"/>
        </w:rPr>
        <w:t xml:space="preserve">?  </w:t>
      </w:r>
    </w:p>
    <w:p w:rsidR="00D13268" w:rsidRDefault="00D13268" w:rsidP="00D1326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9374C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38.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Rauf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Parfining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tarjimalarini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yozing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:rsidR="00D13268" w:rsidRDefault="00D13268" w:rsidP="00D1326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39.”</w:t>
      </w:r>
      <w:proofErr w:type="gramStart"/>
      <w:r>
        <w:rPr>
          <w:color w:val="000000"/>
          <w:sz w:val="28"/>
          <w:szCs w:val="28"/>
          <w:lang w:val="en-US"/>
        </w:rPr>
        <w:t xml:space="preserve">Sirli  </w:t>
      </w:r>
      <w:proofErr w:type="spellStart"/>
      <w:r>
        <w:rPr>
          <w:color w:val="000000"/>
          <w:sz w:val="28"/>
          <w:szCs w:val="28"/>
          <w:lang w:val="en-US"/>
        </w:rPr>
        <w:t>qo’l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”  </w:t>
      </w:r>
      <w:proofErr w:type="spellStart"/>
      <w:r>
        <w:rPr>
          <w:color w:val="000000"/>
          <w:sz w:val="28"/>
          <w:szCs w:val="28"/>
          <w:lang w:val="en-US"/>
        </w:rPr>
        <w:t>asarining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janrini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va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muallifini</w:t>
      </w:r>
      <w:proofErr w:type="spellEnd"/>
      <w:r>
        <w:rPr>
          <w:color w:val="000000"/>
          <w:sz w:val="28"/>
          <w:szCs w:val="28"/>
          <w:lang w:val="en-US"/>
        </w:rPr>
        <w:t xml:space="preserve">  toping</w:t>
      </w:r>
      <w:r w:rsidRPr="009374CD">
        <w:rPr>
          <w:color w:val="000000"/>
          <w:sz w:val="28"/>
          <w:szCs w:val="28"/>
          <w:lang w:val="en-US"/>
        </w:rPr>
        <w:t xml:space="preserve">    </w:t>
      </w:r>
    </w:p>
    <w:p w:rsidR="00D13268" w:rsidRDefault="00D13268" w:rsidP="00D1326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40.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Miridan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sirigacha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iborasiga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ma’nodosh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ibora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yozing</w:t>
      </w:r>
      <w:proofErr w:type="spellEnd"/>
      <w:r>
        <w:rPr>
          <w:color w:val="000000"/>
          <w:sz w:val="28"/>
          <w:szCs w:val="28"/>
          <w:lang w:val="en-US"/>
        </w:rPr>
        <w:t>.</w:t>
      </w:r>
      <w:r w:rsidRPr="009374CD">
        <w:rPr>
          <w:color w:val="000000"/>
          <w:sz w:val="28"/>
          <w:szCs w:val="28"/>
          <w:lang w:val="en-US"/>
        </w:rPr>
        <w:t xml:space="preserve"> </w:t>
      </w:r>
    </w:p>
    <w:p w:rsidR="00D13268" w:rsidRDefault="00D13268" w:rsidP="00D13268">
      <w:p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 xml:space="preserve">Test  </w:t>
      </w:r>
      <w:proofErr w:type="spellStart"/>
      <w:r>
        <w:rPr>
          <w:sz w:val="28"/>
          <w:szCs w:val="28"/>
          <w:lang w:val="en-US"/>
        </w:rPr>
        <w:t>javoblari</w:t>
      </w:r>
      <w:proofErr w:type="spellEnd"/>
      <w:proofErr w:type="gramEnd"/>
    </w:p>
    <w:p w:rsidR="00D13268" w:rsidRDefault="00D13268" w:rsidP="00D13268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561"/>
        <w:gridCol w:w="560"/>
        <w:gridCol w:w="560"/>
        <w:gridCol w:w="560"/>
        <w:gridCol w:w="560"/>
        <w:gridCol w:w="560"/>
        <w:gridCol w:w="581"/>
        <w:gridCol w:w="540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13268" w:rsidTr="00F33DAF">
        <w:tc>
          <w:tcPr>
            <w:tcW w:w="561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61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581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54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</w:t>
            </w:r>
          </w:p>
        </w:tc>
      </w:tr>
      <w:tr w:rsidR="00D13268" w:rsidTr="00F33DAF">
        <w:tc>
          <w:tcPr>
            <w:tcW w:w="561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1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81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40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6" w:type="dxa"/>
          </w:tcPr>
          <w:p w:rsidR="00D13268" w:rsidRDefault="00D13268" w:rsidP="00F33DA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</w:tbl>
    <w:p w:rsidR="00D13268" w:rsidRDefault="00D13268" w:rsidP="00D13268">
      <w:pPr>
        <w:rPr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510"/>
        <w:gridCol w:w="456"/>
        <w:gridCol w:w="456"/>
        <w:gridCol w:w="456"/>
        <w:gridCol w:w="567"/>
        <w:gridCol w:w="567"/>
        <w:gridCol w:w="567"/>
        <w:gridCol w:w="582"/>
        <w:gridCol w:w="552"/>
        <w:gridCol w:w="567"/>
        <w:gridCol w:w="709"/>
        <w:gridCol w:w="456"/>
        <w:gridCol w:w="480"/>
        <w:gridCol w:w="527"/>
      </w:tblGrid>
      <w:tr w:rsidR="00D13268" w:rsidRPr="007E5825" w:rsidTr="00D13268">
        <w:tc>
          <w:tcPr>
            <w:tcW w:w="45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0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2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25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82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52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5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80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2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D13268" w:rsidRPr="007E5825" w:rsidTr="00D13268">
        <w:tc>
          <w:tcPr>
            <w:tcW w:w="45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0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82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52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80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27" w:type="dxa"/>
          </w:tcPr>
          <w:p w:rsidR="00D13268" w:rsidRPr="007E5825" w:rsidRDefault="00D13268" w:rsidP="00F33D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D13268" w:rsidRDefault="00D13268" w:rsidP="00D13268">
      <w:pPr>
        <w:rPr>
          <w:lang w:val="en-US"/>
        </w:rPr>
      </w:pPr>
    </w:p>
    <w:p w:rsidR="00323439" w:rsidRDefault="00323439" w:rsidP="00323439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35</w:t>
      </w:r>
      <w:r>
        <w:rPr>
          <w:color w:val="000000"/>
          <w:sz w:val="28"/>
          <w:szCs w:val="28"/>
          <w:lang w:val="en-US"/>
        </w:rPr>
        <w:t>.</w:t>
      </w:r>
      <w:r w:rsidRPr="009374CD">
        <w:rPr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color w:val="000000"/>
          <w:sz w:val="28"/>
          <w:szCs w:val="28"/>
          <w:lang w:val="en-US"/>
        </w:rPr>
        <w:t>Muhammad  Ali</w:t>
      </w:r>
      <w:proofErr w:type="gramEnd"/>
      <w:r>
        <w:rPr>
          <w:color w:val="000000"/>
          <w:sz w:val="28"/>
          <w:szCs w:val="28"/>
          <w:lang w:val="en-US"/>
        </w:rPr>
        <w:t xml:space="preserve">  “</w:t>
      </w:r>
      <w:proofErr w:type="spellStart"/>
      <w:r>
        <w:rPr>
          <w:color w:val="000000"/>
          <w:sz w:val="28"/>
          <w:szCs w:val="28"/>
          <w:lang w:val="en-US"/>
        </w:rPr>
        <w:t>Sohibqiron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o’ylari</w:t>
      </w:r>
      <w:proofErr w:type="spellEnd"/>
      <w:r>
        <w:rPr>
          <w:color w:val="000000"/>
          <w:sz w:val="28"/>
          <w:szCs w:val="28"/>
          <w:lang w:val="en-US"/>
        </w:rPr>
        <w:t>”</w:t>
      </w:r>
      <w:r w:rsidRPr="009374CD">
        <w:rPr>
          <w:color w:val="000000"/>
          <w:sz w:val="28"/>
          <w:szCs w:val="28"/>
          <w:lang w:val="en-US"/>
        </w:rPr>
        <w:t xml:space="preserve">    </w:t>
      </w:r>
    </w:p>
    <w:p w:rsidR="00323439" w:rsidRDefault="00323439" w:rsidP="00323439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36</w:t>
      </w:r>
      <w:r>
        <w:rPr>
          <w:color w:val="000000"/>
          <w:sz w:val="28"/>
          <w:szCs w:val="28"/>
          <w:lang w:val="en-US"/>
        </w:rPr>
        <w:t>.</w:t>
      </w:r>
      <w:r w:rsidRPr="009374CD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kampir</w:t>
      </w:r>
      <w:proofErr w:type="spellEnd"/>
      <w:proofErr w:type="gramEnd"/>
    </w:p>
    <w:p w:rsidR="00323439" w:rsidRDefault="00323439" w:rsidP="00323439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37</w:t>
      </w:r>
      <w:proofErr w:type="gramStart"/>
      <w:r>
        <w:rPr>
          <w:color w:val="000000"/>
          <w:sz w:val="28"/>
          <w:szCs w:val="28"/>
          <w:lang w:val="en-US"/>
        </w:rPr>
        <w:t>.yovvoyi</w:t>
      </w:r>
      <w:proofErr w:type="gram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tog</w:t>
      </w:r>
      <w:proofErr w:type="spellEnd"/>
      <w:r>
        <w:rPr>
          <w:color w:val="000000"/>
          <w:sz w:val="28"/>
          <w:szCs w:val="28"/>
          <w:lang w:val="en-US"/>
        </w:rPr>
        <w:t xml:space="preserve">’  </w:t>
      </w:r>
      <w:proofErr w:type="spellStart"/>
      <w:r>
        <w:rPr>
          <w:color w:val="000000"/>
          <w:sz w:val="28"/>
          <w:szCs w:val="28"/>
          <w:lang w:val="en-US"/>
        </w:rPr>
        <w:t>kiyigiga</w:t>
      </w:r>
      <w:proofErr w:type="spellEnd"/>
    </w:p>
    <w:p w:rsidR="00323439" w:rsidRDefault="00323439" w:rsidP="00323439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38</w:t>
      </w:r>
      <w:r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Karlo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Kladzening</w:t>
      </w:r>
      <w:proofErr w:type="spellEnd"/>
      <w:r>
        <w:rPr>
          <w:color w:val="000000"/>
          <w:sz w:val="28"/>
          <w:szCs w:val="28"/>
          <w:lang w:val="en-US"/>
        </w:rPr>
        <w:t xml:space="preserve">  “</w:t>
      </w:r>
      <w:proofErr w:type="spellStart"/>
      <w:r>
        <w:rPr>
          <w:color w:val="000000"/>
          <w:sz w:val="28"/>
          <w:szCs w:val="28"/>
          <w:lang w:val="en-US"/>
        </w:rPr>
        <w:t>Dengiz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xayoli</w:t>
      </w:r>
      <w:proofErr w:type="spellEnd"/>
      <w:r>
        <w:rPr>
          <w:color w:val="000000"/>
          <w:sz w:val="28"/>
          <w:szCs w:val="28"/>
          <w:lang w:val="en-US"/>
        </w:rPr>
        <w:t xml:space="preserve">”,  </w:t>
      </w:r>
      <w:proofErr w:type="spellStart"/>
      <w:r>
        <w:rPr>
          <w:color w:val="000000"/>
          <w:sz w:val="28"/>
          <w:szCs w:val="28"/>
          <w:lang w:val="en-US"/>
        </w:rPr>
        <w:t>Tvardovskiyning</w:t>
      </w:r>
      <w:proofErr w:type="spellEnd"/>
      <w:r>
        <w:rPr>
          <w:color w:val="000000"/>
          <w:sz w:val="28"/>
          <w:szCs w:val="28"/>
          <w:lang w:val="en-US"/>
        </w:rPr>
        <w:t xml:space="preserve">  “</w:t>
      </w:r>
      <w:proofErr w:type="spellStart"/>
      <w:r>
        <w:rPr>
          <w:color w:val="000000"/>
          <w:sz w:val="28"/>
          <w:szCs w:val="28"/>
          <w:lang w:val="en-US"/>
        </w:rPr>
        <w:t>Zaytun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novdasi</w:t>
      </w:r>
      <w:proofErr w:type="spellEnd"/>
      <w:r>
        <w:rPr>
          <w:color w:val="000000"/>
          <w:sz w:val="28"/>
          <w:szCs w:val="28"/>
          <w:lang w:val="en-US"/>
        </w:rPr>
        <w:t xml:space="preserve">”,  </w:t>
      </w:r>
      <w:proofErr w:type="spellStart"/>
      <w:r>
        <w:rPr>
          <w:color w:val="000000"/>
          <w:sz w:val="28"/>
          <w:szCs w:val="28"/>
          <w:lang w:val="en-US"/>
        </w:rPr>
        <w:t>Bayronning</w:t>
      </w:r>
      <w:proofErr w:type="spellEnd"/>
      <w:r>
        <w:rPr>
          <w:color w:val="000000"/>
          <w:sz w:val="28"/>
          <w:szCs w:val="28"/>
          <w:lang w:val="en-US"/>
        </w:rPr>
        <w:t xml:space="preserve">  “Manfred”,</w:t>
      </w:r>
      <w:proofErr w:type="spellStart"/>
      <w:r>
        <w:rPr>
          <w:color w:val="000000"/>
          <w:sz w:val="28"/>
          <w:szCs w:val="28"/>
          <w:lang w:val="en-US"/>
        </w:rPr>
        <w:t>Nozim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Hikmatning</w:t>
      </w:r>
      <w:proofErr w:type="spellEnd"/>
      <w:r>
        <w:rPr>
          <w:color w:val="000000"/>
          <w:sz w:val="28"/>
          <w:szCs w:val="28"/>
          <w:lang w:val="en-US"/>
        </w:rPr>
        <w:t xml:space="preserve">  “</w:t>
      </w:r>
      <w:proofErr w:type="spellStart"/>
      <w:r>
        <w:rPr>
          <w:color w:val="000000"/>
          <w:sz w:val="28"/>
          <w:szCs w:val="28"/>
          <w:lang w:val="en-US"/>
        </w:rPr>
        <w:t>Inson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manzaralari</w:t>
      </w:r>
      <w:proofErr w:type="spellEnd"/>
      <w:r>
        <w:rPr>
          <w:color w:val="000000"/>
          <w:sz w:val="28"/>
          <w:szCs w:val="28"/>
          <w:lang w:val="en-US"/>
        </w:rPr>
        <w:t>”.</w:t>
      </w:r>
    </w:p>
    <w:p w:rsidR="00323439" w:rsidRDefault="00323439" w:rsidP="00323439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39</w:t>
      </w:r>
      <w:r>
        <w:rPr>
          <w:color w:val="000000"/>
          <w:sz w:val="28"/>
          <w:szCs w:val="28"/>
          <w:lang w:val="en-US"/>
        </w:rPr>
        <w:t xml:space="preserve">. </w:t>
      </w:r>
      <w:proofErr w:type="gramStart"/>
      <w:r>
        <w:rPr>
          <w:color w:val="000000"/>
          <w:sz w:val="28"/>
          <w:szCs w:val="28"/>
          <w:lang w:val="en-US"/>
        </w:rPr>
        <w:t>Roman  ,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Rashod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Nuri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Guntekin</w:t>
      </w:r>
      <w:proofErr w:type="spellEnd"/>
      <w:r w:rsidRPr="009374CD">
        <w:rPr>
          <w:color w:val="000000"/>
          <w:sz w:val="28"/>
          <w:szCs w:val="28"/>
          <w:lang w:val="en-US"/>
        </w:rPr>
        <w:t xml:space="preserve">  </w:t>
      </w:r>
    </w:p>
    <w:p w:rsidR="00323439" w:rsidRDefault="00323439" w:rsidP="00323439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40</w:t>
      </w:r>
      <w:r>
        <w:rPr>
          <w:color w:val="000000"/>
          <w:sz w:val="28"/>
          <w:szCs w:val="28"/>
          <w:lang w:val="en-US"/>
        </w:rPr>
        <w:t xml:space="preserve">. 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Ipidan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ignasigacha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>.</w:t>
      </w:r>
    </w:p>
    <w:p w:rsidR="00323439" w:rsidRPr="00D13268" w:rsidRDefault="00323439" w:rsidP="00323439">
      <w:pPr>
        <w:rPr>
          <w:lang w:val="en-US"/>
        </w:rPr>
      </w:pPr>
      <w:bookmarkStart w:id="0" w:name="_GoBack"/>
      <w:bookmarkEnd w:id="0"/>
    </w:p>
    <w:sectPr w:rsidR="00323439" w:rsidRPr="00D1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FSL0900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255C"/>
    <w:multiLevelType w:val="hybridMultilevel"/>
    <w:tmpl w:val="DF704502"/>
    <w:lvl w:ilvl="0" w:tplc="5172F2E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435DC"/>
    <w:multiLevelType w:val="hybridMultilevel"/>
    <w:tmpl w:val="9FA4CD5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68"/>
    <w:rsid w:val="00323439"/>
    <w:rsid w:val="00392AD7"/>
    <w:rsid w:val="00B44382"/>
    <w:rsid w:val="00D1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26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3268"/>
  </w:style>
  <w:style w:type="paragraph" w:styleId="a5">
    <w:name w:val="List Paragraph"/>
    <w:basedOn w:val="a"/>
    <w:uiPriority w:val="34"/>
    <w:qFormat/>
    <w:rsid w:val="00D132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D1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26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3268"/>
  </w:style>
  <w:style w:type="paragraph" w:styleId="a5">
    <w:name w:val="List Paragraph"/>
    <w:basedOn w:val="a"/>
    <w:uiPriority w:val="34"/>
    <w:qFormat/>
    <w:rsid w:val="00D132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D1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2</cp:revision>
  <dcterms:created xsi:type="dcterms:W3CDTF">2021-09-25T12:32:00Z</dcterms:created>
  <dcterms:modified xsi:type="dcterms:W3CDTF">2021-09-25T12:32:00Z</dcterms:modified>
</cp:coreProperties>
</file>